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FE" w:rsidRDefault="00F177FE">
      <w:pPr>
        <w:widowControl/>
        <w:adjustRightInd w:val="0"/>
        <w:snapToGrid w:val="0"/>
        <w:spacing w:line="360" w:lineRule="auto"/>
        <w:jc w:val="left"/>
        <w:rPr>
          <w:rFonts w:eastAsia="仿宋_GB2312" w:hint="eastAsia"/>
          <w:b/>
          <w:bCs/>
          <w:kern w:val="0"/>
          <w:sz w:val="28"/>
          <w:szCs w:val="28"/>
        </w:rPr>
      </w:pPr>
      <w:r>
        <w:rPr>
          <w:rFonts w:eastAsia="仿宋_GB2312"/>
          <w:b/>
          <w:bCs/>
          <w:kern w:val="0"/>
          <w:sz w:val="28"/>
          <w:szCs w:val="28"/>
        </w:rPr>
        <w:t>附件</w:t>
      </w:r>
      <w:r>
        <w:rPr>
          <w:rFonts w:eastAsia="仿宋_GB2312"/>
          <w:b/>
          <w:bCs/>
          <w:kern w:val="0"/>
          <w:sz w:val="28"/>
          <w:szCs w:val="28"/>
        </w:rPr>
        <w:t>1</w:t>
      </w:r>
      <w:r>
        <w:rPr>
          <w:rFonts w:eastAsia="仿宋_GB2312"/>
          <w:b/>
          <w:bCs/>
          <w:kern w:val="0"/>
          <w:sz w:val="28"/>
          <w:szCs w:val="28"/>
        </w:rPr>
        <w:t>：</w:t>
      </w:r>
    </w:p>
    <w:p w:rsidR="00F177FE" w:rsidRDefault="00F177FE" w:rsidP="00E94EB6">
      <w:pPr>
        <w:widowControl/>
        <w:adjustRightInd w:val="0"/>
        <w:snapToGrid w:val="0"/>
        <w:spacing w:line="360" w:lineRule="auto"/>
        <w:ind w:firstLineChars="200" w:firstLine="643"/>
        <w:jc w:val="center"/>
        <w:rPr>
          <w:rFonts w:eastAsia="仿宋_GB2312" w:hint="eastAsia"/>
          <w:b/>
          <w:bCs/>
          <w:kern w:val="0"/>
          <w:sz w:val="32"/>
          <w:szCs w:val="32"/>
        </w:rPr>
      </w:pPr>
      <w:r>
        <w:rPr>
          <w:rFonts w:eastAsia="仿宋_GB2312"/>
          <w:b/>
          <w:bCs/>
          <w:kern w:val="0"/>
          <w:sz w:val="32"/>
          <w:szCs w:val="32"/>
        </w:rPr>
        <w:t>中国美术学院研究生支教团实施办法</w:t>
      </w:r>
    </w:p>
    <w:p w:rsidR="00F177FE" w:rsidRDefault="00F177FE" w:rsidP="00E94EB6">
      <w:pPr>
        <w:widowControl/>
        <w:adjustRightInd w:val="0"/>
        <w:snapToGrid w:val="0"/>
        <w:spacing w:line="360" w:lineRule="auto"/>
        <w:ind w:firstLineChars="200" w:firstLine="643"/>
        <w:jc w:val="center"/>
        <w:rPr>
          <w:rFonts w:eastAsia="仿宋_GB2312" w:hint="eastAsia"/>
          <w:b/>
          <w:bCs/>
          <w:kern w:val="0"/>
          <w:sz w:val="32"/>
          <w:szCs w:val="32"/>
        </w:rPr>
      </w:pPr>
    </w:p>
    <w:p w:rsidR="00F177FE" w:rsidRDefault="00F177FE">
      <w:pPr>
        <w:widowControl/>
        <w:adjustRightInd w:val="0"/>
        <w:snapToGrid w:val="0"/>
        <w:spacing w:line="360" w:lineRule="auto"/>
        <w:ind w:firstLineChars="200" w:firstLine="560"/>
        <w:rPr>
          <w:rFonts w:eastAsia="仿宋_GB2312" w:hint="eastAsia"/>
          <w:kern w:val="0"/>
          <w:sz w:val="28"/>
          <w:szCs w:val="28"/>
        </w:rPr>
      </w:pPr>
      <w:r>
        <w:rPr>
          <w:rFonts w:eastAsia="仿宋_GB2312" w:hint="eastAsia"/>
          <w:kern w:val="0"/>
          <w:sz w:val="28"/>
          <w:szCs w:val="28"/>
        </w:rPr>
        <w:t>学校按照“公开招募、自愿报名、择优选拔”的原则，招募中国青年志愿者扶贫接力计划研究生支教团（以下简称“研究生支教团”），派遣本科毕业生和在读研究生，开展为期一年的支教工作和力所能及的扶贫志愿服务，在促进中西部教育事业发展、培养青年优秀人才、建设社会主义新农村等方面发挥积极作用。学校为支教团成员中的应届本科毕业生提供免试研究生资格，为在读研究生保留学籍。研究生支教团招募指标由教育部专项下拨、不占用学校当年计划推荐免试研究生的名额。为有效开展好此项工作，特制订此实施办法。</w:t>
      </w:r>
    </w:p>
    <w:p w:rsidR="00F177FE" w:rsidRDefault="00F177FE" w:rsidP="00E94EB6">
      <w:pPr>
        <w:widowControl/>
        <w:adjustRightInd w:val="0"/>
        <w:snapToGrid w:val="0"/>
        <w:spacing w:line="360" w:lineRule="auto"/>
        <w:ind w:firstLineChars="200" w:firstLine="562"/>
        <w:rPr>
          <w:rFonts w:ascii="仿宋_GB2312" w:eastAsia="仿宋_GB2312" w:hint="eastAsia"/>
          <w:kern w:val="0"/>
          <w:sz w:val="28"/>
          <w:szCs w:val="28"/>
        </w:rPr>
      </w:pPr>
      <w:r>
        <w:rPr>
          <w:rFonts w:ascii="仿宋_GB2312" w:eastAsia="仿宋_GB2312" w:hint="eastAsia"/>
          <w:b/>
          <w:bCs/>
          <w:kern w:val="0"/>
          <w:sz w:val="28"/>
          <w:szCs w:val="28"/>
        </w:rPr>
        <w:t>一、推荐条件</w:t>
      </w:r>
      <w:r>
        <w:rPr>
          <w:rFonts w:eastAsia="仿宋_GB2312" w:hint="eastAsia"/>
          <w:kern w:val="0"/>
          <w:sz w:val="28"/>
          <w:szCs w:val="28"/>
        </w:rPr>
        <w:t> </w:t>
      </w:r>
    </w:p>
    <w:p w:rsidR="00F177FE" w:rsidRDefault="00F177FE">
      <w:pPr>
        <w:widowControl/>
        <w:adjustRightInd w:val="0"/>
        <w:snapToGrid w:val="0"/>
        <w:spacing w:line="360" w:lineRule="auto"/>
        <w:ind w:firstLineChars="200" w:firstLine="560"/>
        <w:jc w:val="left"/>
        <w:rPr>
          <w:rFonts w:eastAsia="仿宋_GB2312" w:hint="eastAsia"/>
          <w:kern w:val="0"/>
          <w:sz w:val="28"/>
          <w:szCs w:val="28"/>
        </w:rPr>
      </w:pPr>
      <w:r>
        <w:rPr>
          <w:rFonts w:eastAsia="仿宋_GB2312" w:hint="eastAsia"/>
          <w:kern w:val="0"/>
          <w:sz w:val="28"/>
          <w:szCs w:val="28"/>
        </w:rPr>
        <w:t>1.</w:t>
      </w:r>
      <w:r>
        <w:rPr>
          <w:rFonts w:eastAsia="仿宋_GB2312" w:hint="eastAsia"/>
          <w:kern w:val="0"/>
          <w:sz w:val="28"/>
          <w:szCs w:val="28"/>
        </w:rPr>
        <w:t>具有较高的政治思想素质，具有较强的志愿服务精神，在大学期间积极参加志愿者工作。中共党员</w:t>
      </w:r>
      <w:proofErr w:type="gramStart"/>
      <w:r>
        <w:rPr>
          <w:rFonts w:eastAsia="仿宋_GB2312" w:hint="eastAsia"/>
          <w:kern w:val="0"/>
          <w:sz w:val="28"/>
          <w:szCs w:val="28"/>
        </w:rPr>
        <w:t>和团学主要</w:t>
      </w:r>
      <w:proofErr w:type="gramEnd"/>
      <w:r>
        <w:rPr>
          <w:rFonts w:eastAsia="仿宋_GB2312" w:hint="eastAsia"/>
          <w:kern w:val="0"/>
          <w:sz w:val="28"/>
          <w:szCs w:val="28"/>
        </w:rPr>
        <w:t>干部（校学生会、社团联合会部长以上，二级院系学生会、社团联合会主席团）或校级以上优秀志愿者奖项获得者优先；</w:t>
      </w:r>
    </w:p>
    <w:p w:rsidR="00F177FE" w:rsidRDefault="00F177FE">
      <w:pPr>
        <w:widowControl/>
        <w:adjustRightInd w:val="0"/>
        <w:snapToGrid w:val="0"/>
        <w:spacing w:line="360" w:lineRule="auto"/>
        <w:ind w:firstLineChars="200" w:firstLine="560"/>
        <w:jc w:val="left"/>
        <w:rPr>
          <w:rFonts w:eastAsia="仿宋_GB2312" w:hint="eastAsia"/>
          <w:kern w:val="0"/>
          <w:sz w:val="28"/>
          <w:szCs w:val="28"/>
        </w:rPr>
      </w:pPr>
      <w:r>
        <w:rPr>
          <w:rFonts w:eastAsia="仿宋_GB2312" w:hint="eastAsia"/>
          <w:kern w:val="0"/>
          <w:sz w:val="28"/>
          <w:szCs w:val="28"/>
        </w:rPr>
        <w:t>2.</w:t>
      </w:r>
      <w:r w:rsidR="00E94EB6">
        <w:rPr>
          <w:rFonts w:eastAsia="仿宋_GB2312" w:hint="eastAsia"/>
          <w:kern w:val="0"/>
          <w:sz w:val="28"/>
          <w:szCs w:val="28"/>
        </w:rPr>
        <w:t>学习成绩优秀</w:t>
      </w:r>
      <w:r>
        <w:rPr>
          <w:rFonts w:eastAsia="仿宋_GB2312" w:hint="eastAsia"/>
          <w:kern w:val="0"/>
          <w:sz w:val="28"/>
          <w:szCs w:val="28"/>
        </w:rPr>
        <w:t>，在校期间获得过校级以上（含校级）奖学金，在大学期间未受过学校行政处分；</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3.在学习和工作中表现出优良的科研潜力、诚信和合作精神；</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4.身体健康，能够适应西部海拔高、饮食不习惯等生活环境，能胜任扶贫支教工作。</w:t>
      </w:r>
    </w:p>
    <w:p w:rsidR="00F177FE" w:rsidRDefault="00F177FE" w:rsidP="00E94EB6">
      <w:pPr>
        <w:widowControl/>
        <w:adjustRightInd w:val="0"/>
        <w:snapToGrid w:val="0"/>
        <w:spacing w:line="360" w:lineRule="auto"/>
        <w:ind w:firstLineChars="200" w:firstLine="562"/>
        <w:jc w:val="left"/>
        <w:rPr>
          <w:rFonts w:ascii="仿宋_GB2312" w:eastAsia="仿宋_GB2312" w:hint="eastAsia"/>
          <w:kern w:val="0"/>
          <w:sz w:val="28"/>
          <w:szCs w:val="28"/>
        </w:rPr>
      </w:pPr>
      <w:r>
        <w:rPr>
          <w:rFonts w:ascii="仿宋_GB2312" w:eastAsia="仿宋_GB2312" w:hint="eastAsia"/>
          <w:b/>
          <w:bCs/>
          <w:kern w:val="0"/>
          <w:sz w:val="28"/>
          <w:szCs w:val="28"/>
        </w:rPr>
        <w:t>二、组织机构</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学校成立研究生支教团工作领导小组，负责统筹协调招募、选拔、培训、后勤保障等方面的工作。领导小组下设办公室，办公室设在院团委。</w:t>
      </w:r>
    </w:p>
    <w:p w:rsidR="00F177FE" w:rsidRDefault="00F177FE" w:rsidP="00E94EB6">
      <w:pPr>
        <w:widowControl/>
        <w:adjustRightInd w:val="0"/>
        <w:snapToGrid w:val="0"/>
        <w:spacing w:line="360" w:lineRule="auto"/>
        <w:ind w:firstLineChars="200" w:firstLine="562"/>
        <w:jc w:val="left"/>
        <w:rPr>
          <w:rFonts w:ascii="仿宋_GB2312" w:eastAsia="仿宋_GB2312" w:hint="eastAsia"/>
          <w:b/>
          <w:bCs/>
          <w:kern w:val="0"/>
          <w:sz w:val="28"/>
          <w:szCs w:val="28"/>
        </w:rPr>
      </w:pPr>
      <w:r>
        <w:rPr>
          <w:rFonts w:ascii="仿宋_GB2312" w:eastAsia="仿宋_GB2312" w:hint="eastAsia"/>
          <w:b/>
          <w:bCs/>
          <w:kern w:val="0"/>
          <w:sz w:val="28"/>
          <w:szCs w:val="28"/>
        </w:rPr>
        <w:lastRenderedPageBreak/>
        <w:t>三、选拔程序</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1.报名。有意向的学生由本人提出申请，经所在二级院系审核上报学校。</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2.选拔。学校经初审后，将组织面试，按成绩排名确定入选人选和候补人选，面试专家组成员由中国美术学院研究生支教团工作领导小组成员组成；</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3.公示和确定。学校将对入选同学进行公示，公示无异议后，经体能测试与体检合格，确定最终入选人员，并上报学校和团中央。入选同学按学校研究生支教团工作的相关规定完成其他程序。</w:t>
      </w:r>
    </w:p>
    <w:p w:rsidR="00F177FE" w:rsidRDefault="00F177FE" w:rsidP="00E94EB6">
      <w:pPr>
        <w:widowControl/>
        <w:adjustRightInd w:val="0"/>
        <w:snapToGrid w:val="0"/>
        <w:spacing w:line="360" w:lineRule="auto"/>
        <w:ind w:firstLineChars="200" w:firstLine="562"/>
        <w:jc w:val="left"/>
        <w:rPr>
          <w:rFonts w:eastAsia="仿宋_GB2312" w:hint="eastAsia"/>
          <w:kern w:val="0"/>
          <w:sz w:val="28"/>
          <w:szCs w:val="28"/>
        </w:rPr>
      </w:pPr>
      <w:r>
        <w:rPr>
          <w:rFonts w:ascii="仿宋_GB2312" w:eastAsia="仿宋_GB2312" w:hint="eastAsia"/>
          <w:b/>
          <w:bCs/>
          <w:kern w:val="0"/>
          <w:sz w:val="28"/>
          <w:szCs w:val="28"/>
        </w:rPr>
        <w:t>四、政策保障</w:t>
      </w:r>
      <w:r>
        <w:rPr>
          <w:rFonts w:eastAsia="仿宋_GB2312" w:hint="eastAsia"/>
          <w:kern w:val="0"/>
          <w:sz w:val="28"/>
          <w:szCs w:val="28"/>
        </w:rPr>
        <w:t> </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根据2011年团中央、教育部、财政部、人力资源社会保障部联合召开的西部计划部际联席会议有关规定和四部委联合印发的《2011年大学生志愿服务西部计划实施方案》的规定，从2011年起，将中国青年志愿者研究生支教团项目并入西部计划基础教育专项统筹实施。</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1.志愿者服务期满，经考核合格的，按照大学生志愿服务西部计划有关规定享受服务期为1年的有关鼓励政策。</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2.志愿者服务期间，中央财政给予一定生活补贴，同时，服务地在艰苦边远地区的志愿者享受艰苦边远地区津贴，按月发放。交通补贴按西部计划交通补贴标准每年发放两次。</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3.志愿者服务期满，《研究生支教团服务鉴定表》将记入学生档案，同时印发志愿服务证书，作为落实服务期间计算工龄等相关政策的依据。</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4.志愿者保险与体检。志愿者服务期间享受大学生志愿服务西部计划综合保障险，（参见西部计划官方网站公告栏西部计划综合保障</w:t>
      </w:r>
      <w:r>
        <w:rPr>
          <w:rFonts w:ascii="仿宋_GB2312" w:eastAsia="仿宋_GB2312" w:hint="eastAsia"/>
          <w:kern w:val="0"/>
          <w:sz w:val="28"/>
          <w:szCs w:val="28"/>
        </w:rPr>
        <w:lastRenderedPageBreak/>
        <w:t>险细则）。入选志愿者接受学校参照西部计划体检项目和标准统一组织的集中体检。</w:t>
      </w:r>
    </w:p>
    <w:p w:rsidR="00F177FE" w:rsidRDefault="00F177FE" w:rsidP="00FD57F6">
      <w:pPr>
        <w:widowControl/>
        <w:adjustRightInd w:val="0"/>
        <w:snapToGrid w:val="0"/>
        <w:spacing w:line="360" w:lineRule="auto"/>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本办法由院团委负责解释。</w:t>
      </w:r>
    </w:p>
    <w:p w:rsidR="00F177FE" w:rsidRDefault="00F177FE">
      <w:pPr>
        <w:widowControl/>
        <w:adjustRightInd w:val="0"/>
        <w:snapToGrid w:val="0"/>
        <w:spacing w:line="360" w:lineRule="auto"/>
        <w:ind w:firstLineChars="200" w:firstLine="560"/>
        <w:jc w:val="left"/>
        <w:rPr>
          <w:rFonts w:ascii="仿宋_GB2312" w:eastAsia="仿宋_GB2312" w:hint="eastAsia"/>
          <w:kern w:val="0"/>
          <w:sz w:val="28"/>
          <w:szCs w:val="28"/>
        </w:rPr>
      </w:pPr>
    </w:p>
    <w:p w:rsidR="00F177FE" w:rsidRPr="00FD57F6" w:rsidRDefault="00F177FE" w:rsidP="00FD57F6">
      <w:pPr>
        <w:widowControl/>
        <w:adjustRightInd w:val="0"/>
        <w:snapToGrid w:val="0"/>
        <w:spacing w:line="360" w:lineRule="auto"/>
        <w:ind w:firstLineChars="200" w:firstLine="560"/>
        <w:jc w:val="right"/>
        <w:rPr>
          <w:rFonts w:eastAsia="仿宋_GB2312" w:hint="eastAsia"/>
          <w:kern w:val="0"/>
          <w:sz w:val="28"/>
          <w:szCs w:val="28"/>
        </w:rPr>
      </w:pPr>
      <w:r>
        <w:rPr>
          <w:rFonts w:ascii="仿宋_GB2312" w:eastAsia="仿宋_GB2312" w:hint="eastAsia"/>
          <w:kern w:val="0"/>
          <w:sz w:val="28"/>
          <w:szCs w:val="28"/>
        </w:rPr>
        <w:t>中国美术学院</w:t>
      </w:r>
      <w:r>
        <w:rPr>
          <w:rFonts w:eastAsia="仿宋_GB2312" w:hint="eastAsia"/>
          <w:kern w:val="0"/>
          <w:sz w:val="28"/>
          <w:szCs w:val="28"/>
        </w:rPr>
        <w:t> </w:t>
      </w:r>
    </w:p>
    <w:sectPr w:rsidR="00F177FE" w:rsidRPr="00FD57F6">
      <w:footerReference w:type="even" r:id="rId6"/>
      <w:footerReference w:type="default" r:id="rId7"/>
      <w:pgSz w:w="11906" w:h="16838"/>
      <w:pgMar w:top="1440" w:right="1797" w:bottom="1440" w:left="1797" w:header="851" w:footer="992" w:gutter="0"/>
      <w:pgNumType w:start="3"/>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32" w:rsidRDefault="008A3E32">
      <w:r>
        <w:separator/>
      </w:r>
    </w:p>
  </w:endnote>
  <w:endnote w:type="continuationSeparator" w:id="0">
    <w:p w:rsidR="008A3E32" w:rsidRDefault="008A3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E0" w:rsidRDefault="00012DE0">
    <w:pPr>
      <w:pStyle w:val="a5"/>
      <w:framePr w:wrap="around" w:vAnchor="text" w:hAnchor="page" w:x="1798" w:y="1"/>
      <w:rPr>
        <w:rStyle w:val="a3"/>
        <w:rFonts w:hint="eastAsia"/>
      </w:rPr>
    </w:pPr>
    <w:r>
      <w:rPr>
        <w:rStyle w:val="a3"/>
        <w:rFonts w:hint="eastAsia"/>
      </w:rPr>
      <w:t xml:space="preserve">- </w:t>
    </w:r>
    <w:r>
      <w:fldChar w:fldCharType="begin"/>
    </w:r>
    <w:r>
      <w:rPr>
        <w:rStyle w:val="a3"/>
      </w:rPr>
      <w:instrText xml:space="preserve">PAGE  </w:instrText>
    </w:r>
    <w:r>
      <w:fldChar w:fldCharType="separate"/>
    </w:r>
    <w:r w:rsidR="004D6D87">
      <w:rPr>
        <w:rStyle w:val="a3"/>
        <w:noProof/>
      </w:rPr>
      <w:t>4</w:t>
    </w:r>
    <w:r>
      <w:fldChar w:fldCharType="end"/>
    </w:r>
    <w:r>
      <w:rPr>
        <w:rStyle w:val="a3"/>
        <w:rFonts w:hint="eastAsia"/>
      </w:rPr>
      <w:t xml:space="preserve"> -</w:t>
    </w:r>
  </w:p>
  <w:p w:rsidR="00012DE0" w:rsidRDefault="00012D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E0" w:rsidRDefault="00012DE0">
    <w:pPr>
      <w:pStyle w:val="a5"/>
      <w:framePr w:wrap="around" w:vAnchor="text" w:hAnchor="margin" w:xAlign="right" w:y="1"/>
      <w:rPr>
        <w:rStyle w:val="a3"/>
        <w:rFonts w:hint="eastAsia"/>
      </w:rPr>
    </w:pPr>
    <w:r>
      <w:rPr>
        <w:rStyle w:val="a3"/>
        <w:rFonts w:hint="eastAsia"/>
      </w:rPr>
      <w:t xml:space="preserve">- </w:t>
    </w:r>
    <w:r>
      <w:fldChar w:fldCharType="begin"/>
    </w:r>
    <w:r>
      <w:rPr>
        <w:rStyle w:val="a3"/>
      </w:rPr>
      <w:instrText xml:space="preserve">PAGE  </w:instrText>
    </w:r>
    <w:r>
      <w:fldChar w:fldCharType="separate"/>
    </w:r>
    <w:r w:rsidR="004D6D87">
      <w:rPr>
        <w:rStyle w:val="a3"/>
        <w:noProof/>
      </w:rPr>
      <w:t>3</w:t>
    </w:r>
    <w:r>
      <w:fldChar w:fldCharType="end"/>
    </w:r>
    <w:r>
      <w:rPr>
        <w:rStyle w:val="a3"/>
        <w:rFonts w:hint="eastAsia"/>
      </w:rPr>
      <w:t xml:space="preserve"> -</w:t>
    </w:r>
  </w:p>
  <w:p w:rsidR="00012DE0" w:rsidRDefault="00012DE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32" w:rsidRDefault="008A3E32">
      <w:r>
        <w:separator/>
      </w:r>
    </w:p>
  </w:footnote>
  <w:footnote w:type="continuationSeparator" w:id="0">
    <w:p w:rsidR="008A3E32" w:rsidRDefault="008A3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420"/>
  <w:evenAndOddHeaders/>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476"/>
    <w:rsid w:val="00012DE0"/>
    <w:rsid w:val="00020476"/>
    <w:rsid w:val="00053F6F"/>
    <w:rsid w:val="00083405"/>
    <w:rsid w:val="00090290"/>
    <w:rsid w:val="0014153A"/>
    <w:rsid w:val="001B63FF"/>
    <w:rsid w:val="00297A16"/>
    <w:rsid w:val="0032241C"/>
    <w:rsid w:val="00346FB5"/>
    <w:rsid w:val="004D6D87"/>
    <w:rsid w:val="005A4123"/>
    <w:rsid w:val="0066647D"/>
    <w:rsid w:val="007311C2"/>
    <w:rsid w:val="00792C65"/>
    <w:rsid w:val="007D3576"/>
    <w:rsid w:val="008A3E32"/>
    <w:rsid w:val="009A4A14"/>
    <w:rsid w:val="00D36B2A"/>
    <w:rsid w:val="00DA3007"/>
    <w:rsid w:val="00E136AD"/>
    <w:rsid w:val="00E94EB6"/>
    <w:rsid w:val="00EC1012"/>
    <w:rsid w:val="00ED0975"/>
    <w:rsid w:val="00F177FE"/>
    <w:rsid w:val="00FD57F6"/>
    <w:rsid w:val="606B375C"/>
    <w:rsid w:val="678B2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1016</Characters>
  <Application>Microsoft Office Word</Application>
  <DocSecurity>0</DocSecurity>
  <Lines>8</Lines>
  <Paragraphs>2</Paragraphs>
  <ScaleCrop>false</ScaleCrop>
  <Company>微软公司</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卓美红</dc:creator>
  <cp:lastModifiedBy>CAA</cp:lastModifiedBy>
  <cp:revision>2</cp:revision>
  <cp:lastPrinted>2019-09-04T06:05:00Z</cp:lastPrinted>
  <dcterms:created xsi:type="dcterms:W3CDTF">2020-09-04T06:23:00Z</dcterms:created>
  <dcterms:modified xsi:type="dcterms:W3CDTF">2020-09-04T06:23:00Z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